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5A" w:rsidRDefault="00DC015A" w:rsidP="00AE474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ЛЕКЦИЯ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3850BA" w:rsidRPr="00DC015A" w:rsidRDefault="00AE474C" w:rsidP="00AE47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DC01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Низкомолекулярные органические вещества клетки</w:t>
      </w:r>
      <w:proofErr w:type="gramStart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клетках обнаружены многие тысячи различных органических соединений с относительно небольшой молекулярной массой. Часть из них была рассмотрена выше: аминокислоты, нуклеотиды, липиды, мон</w:t>
      </w:r>
      <w:proofErr w:type="gramStart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олигосахариды, </w:t>
      </w:r>
      <w:proofErr w:type="spellStart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кофакторы</w:t>
      </w:r>
      <w:proofErr w:type="spellEnd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(коферменты и </w:t>
      </w:r>
      <w:proofErr w:type="spellStart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простетические</w:t>
      </w:r>
      <w:proofErr w:type="spellEnd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факторы) . Перечислим некоторые другие вещества, которые выполняют в клетках специфические функции. </w:t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Витамины – разнообразные вещества, которые участвуют в регуляции физиолого-биохимических процессов. Основная масса витаминов синтезируется растениями и микроорганизмами. Некоторые витамины участвуют в обменных реакциях непосредственно (например, аскорбиновая кислота)</w:t>
      </w:r>
      <w:proofErr w:type="gramStart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другие – служат основой для образования коферментов и </w:t>
      </w:r>
      <w:proofErr w:type="spellStart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простетических</w:t>
      </w:r>
      <w:proofErr w:type="spellEnd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 (например, витамины группы В) . </w:t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Алкалоиды – специфические азотсодержащие вещества, вырабатываемые растениями (реже они обнаруживаются у животных) . Известно около 5 тысяч алкалоидов. Многие из них обладают тонизирующим или наркотическим действием, например, кофеин, морфин, никотин. </w:t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Антибиотики – разнообразные вещества, которые вырабатываются микроорганизмами. </w:t>
      </w:r>
      <w:proofErr w:type="gramStart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Антибиотики губительны для прокариот, но мало токсичны для человека и животных.</w:t>
      </w:r>
      <w:proofErr w:type="gramEnd"/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антибиотикам относятся: стрептомицин, левомицетин, тетрациклин. </w:t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</w:rPr>
        <w:br/>
      </w:r>
      <w:r w:rsidRPr="00DC015A">
        <w:rPr>
          <w:rFonts w:ascii="Times New Roman" w:hAnsi="Times New Roman" w:cs="Times New Roman"/>
          <w:sz w:val="24"/>
          <w:szCs w:val="24"/>
          <w:shd w:val="clear" w:color="auto" w:fill="FFFFFF"/>
        </w:rPr>
        <w:t>Токсины – это самые разнообразные вещества, которые обладают сильным ядовитым действием, например, токсины бледной поганки.</w:t>
      </w:r>
    </w:p>
    <w:p w:rsidR="00DC015A" w:rsidRPr="00DC015A" w:rsidRDefault="00DC015A" w:rsidP="00DC01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соединений по строению углеродной цепи</w:t>
      </w:r>
    </w:p>
    <w:p w:rsidR="00DC015A" w:rsidRPr="00DC015A" w:rsidRDefault="00DC015A" w:rsidP="00DC01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строения углеродной цепи органические соединения делят </w:t>
      </w:r>
      <w:proofErr w:type="gramStart"/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ациклические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циклические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15A" w:rsidRPr="00DC015A" w:rsidRDefault="00DC015A" w:rsidP="00DC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3CEF855" wp14:editId="36198908">
            <wp:extent cx="5267325" cy="2857500"/>
            <wp:effectExtent l="0" t="0" r="9525" b="0"/>
            <wp:docPr id="5" name="Рисунок 5" descr="Схема (6956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(6956 бай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5A" w:rsidRPr="00DC015A" w:rsidRDefault="00DC015A" w:rsidP="00DC01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Ациклические соединения - соединения с открытой (незамкнутой) углеродной цепью. Эти соединения называются также алифатическими.</w:t>
      </w:r>
    </w:p>
    <w:p w:rsidR="00DC015A" w:rsidRPr="00DC015A" w:rsidRDefault="00DC015A" w:rsidP="00DC01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ациклических соединений различают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предельные 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(насыщенные), содержащие в скелете только одинарные связи C-C и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непредельные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(ненасыщенные), включающие кратные связи C=C и C</w:t>
      </w:r>
      <w:r w:rsidRPr="00DC01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AABB92" wp14:editId="0CEA8458">
            <wp:extent cx="104775" cy="95250"/>
            <wp:effectExtent l="0" t="0" r="9525" b="0"/>
            <wp:docPr id="4" name="Рисунок 4" descr="http://cnit.ssau.ru/organics/chem1/pic/u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nit.ssau.ru/organics/chem1/pic/u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015A" w:rsidRPr="00DC015A" w:rsidRDefault="00DC015A" w:rsidP="00DC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61DF96" wp14:editId="4BCB6604">
            <wp:extent cx="4514850" cy="3943350"/>
            <wp:effectExtent l="0" t="0" r="0" b="0"/>
            <wp:docPr id="3" name="Рисунок 3" descr="Ациклические соединения (4 623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циклические соединения (4 623 байт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5A" w:rsidRPr="00DC015A" w:rsidRDefault="00DC015A" w:rsidP="00DC01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Ациклические соединения подразделяют также на соединения с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неразветвленной 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разветвленной цепью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учитывается </w:t>
      </w:r>
      <w:hyperlink r:id="rId9" w:history="1">
        <w:r w:rsidRPr="00DC0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число связей атома углерода</w:t>
        </w:r>
      </w:hyperlink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другими углеродными атомами.</w:t>
      </w:r>
    </w:p>
    <w:p w:rsidR="00DC015A" w:rsidRPr="00DC015A" w:rsidRDefault="00DC015A" w:rsidP="00DC0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Циклические соединения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соединения с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замкнутой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углеродной цепью.</w:t>
      </w:r>
    </w:p>
    <w:p w:rsidR="00DC015A" w:rsidRPr="00DC015A" w:rsidRDefault="00DC015A" w:rsidP="00DC01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природы атомов, составляющих цикл, различают карбоциклические и гетероциклические соединения.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Карбоциклические соединения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 в цикле только атомы углерода. Они делятся на две существенно различающихся по химическим свойствам группы: алифатические циклические - сокращенно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алициклические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 </w:t>
      </w: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ароматические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соединения.</w:t>
      </w:r>
    </w:p>
    <w:p w:rsidR="00DC015A" w:rsidRPr="00DC015A" w:rsidRDefault="00DC015A" w:rsidP="00DC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945F6A" wp14:editId="621D0A85">
            <wp:extent cx="4143375" cy="3333750"/>
            <wp:effectExtent l="0" t="0" r="9525" b="0"/>
            <wp:docPr id="2" name="Рисунок 2" descr="Карбоциклические соединения ( 6 087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боциклические соединения ( 6 087 байт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5A" w:rsidRPr="00DC015A" w:rsidRDefault="00DC015A" w:rsidP="00DC01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Гетероциклические соединения</w:t>
      </w:r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 в цикле, кроме атомов углерода, один или несколько атомов других элементов - </w:t>
      </w:r>
      <w:proofErr w:type="spellStart"/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гетероатомов</w:t>
      </w:r>
      <w:proofErr w:type="spellEnd"/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 </w:t>
      </w:r>
      <w:proofErr w:type="spellStart"/>
      <w:r w:rsidRPr="00DC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heteros</w:t>
      </w:r>
      <w:proofErr w:type="spellEnd"/>
      <w:r w:rsidRPr="00D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другой, иной) - кислород, азот, серу и др.</w:t>
      </w:r>
    </w:p>
    <w:p w:rsidR="00DC015A" w:rsidRPr="00DC015A" w:rsidRDefault="00DC015A" w:rsidP="00DC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29862F" wp14:editId="470D61D6">
            <wp:extent cx="4191000" cy="2295525"/>
            <wp:effectExtent l="0" t="0" r="0" b="9525"/>
            <wp:docPr id="1" name="Рисунок 1" descr="Гетероциклические соединения (3 839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тероциклические соединения (3 839 байт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5A" w:rsidRPr="00DC015A" w:rsidRDefault="00DC015A" w:rsidP="00AE47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15A" w:rsidRPr="00DC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E1E"/>
    <w:multiLevelType w:val="multilevel"/>
    <w:tmpl w:val="26E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63BEC"/>
    <w:multiLevelType w:val="multilevel"/>
    <w:tmpl w:val="15F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86"/>
    <w:rsid w:val="00264B0B"/>
    <w:rsid w:val="00990986"/>
    <w:rsid w:val="00AE474C"/>
    <w:rsid w:val="00BF1AFE"/>
    <w:rsid w:val="00D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15A"/>
  </w:style>
  <w:style w:type="character" w:styleId="HTML">
    <w:name w:val="HTML Definition"/>
    <w:basedOn w:val="a0"/>
    <w:uiPriority w:val="99"/>
    <w:semiHidden/>
    <w:unhideWhenUsed/>
    <w:rsid w:val="00DC015A"/>
    <w:rPr>
      <w:i/>
      <w:iCs/>
    </w:rPr>
  </w:style>
  <w:style w:type="character" w:styleId="a4">
    <w:name w:val="Hyperlink"/>
    <w:basedOn w:val="a0"/>
    <w:uiPriority w:val="99"/>
    <w:semiHidden/>
    <w:unhideWhenUsed/>
    <w:rsid w:val="00DC01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15A"/>
  </w:style>
  <w:style w:type="character" w:styleId="HTML">
    <w:name w:val="HTML Definition"/>
    <w:basedOn w:val="a0"/>
    <w:uiPriority w:val="99"/>
    <w:semiHidden/>
    <w:unhideWhenUsed/>
    <w:rsid w:val="00DC015A"/>
    <w:rPr>
      <w:i/>
      <w:iCs/>
    </w:rPr>
  </w:style>
  <w:style w:type="character" w:styleId="a4">
    <w:name w:val="Hyperlink"/>
    <w:basedOn w:val="a0"/>
    <w:uiPriority w:val="99"/>
    <w:semiHidden/>
    <w:unhideWhenUsed/>
    <w:rsid w:val="00DC01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cnit.ssau.ru/organics/chem1/51_cep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2303</Characters>
  <Application>Microsoft Office Word</Application>
  <DocSecurity>0</DocSecurity>
  <Lines>19</Lines>
  <Paragraphs>5</Paragraphs>
  <ScaleCrop>false</ScaleCrop>
  <Company>Home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2018-12-28T18:14:00Z</dcterms:created>
  <dcterms:modified xsi:type="dcterms:W3CDTF">2018-12-28T18:27:00Z</dcterms:modified>
</cp:coreProperties>
</file>